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1C0074" w14:textId="474C1733" w:rsidR="00FC33C1" w:rsidRDefault="00FC33C1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Anexa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22_</w:t>
      </w: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Matricea de </w:t>
      </w: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</w:p>
    <w:p w14:paraId="646C9A14" w14:textId="586998E9" w:rsidR="0069223D" w:rsidRPr="00FC33C1" w:rsidRDefault="0069223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1E1BD02E" w:rsidR="0069223D" w:rsidRPr="00FC33C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221187"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….</w:t>
      </w: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70755284" w14:textId="34C77C19" w:rsidR="0069223D" w:rsidRPr="00FC33C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Intervenție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regională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5FEB94C7" w14:textId="01DDCB28" w:rsidR="0069223D" w:rsidRPr="00FC33C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proiecte</w:t>
      </w:r>
      <w:proofErr w:type="spellEnd"/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nr. </w:t>
      </w:r>
    </w:p>
    <w:p w14:paraId="01A6CB6E" w14:textId="42D73433" w:rsidR="0001048F" w:rsidRPr="00FC33C1" w:rsidRDefault="0069223D" w:rsidP="00FC33C1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FC33C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Cod SMIS ...</w:t>
      </w:r>
    </w:p>
    <w:tbl>
      <w:tblPr>
        <w:tblStyle w:val="TableGrid"/>
        <w:tblpPr w:leftFromText="180" w:rightFromText="180" w:vertAnchor="text" w:horzAnchor="margin" w:tblpXSpec="center" w:tblpY="465"/>
        <w:tblW w:w="14436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867"/>
        <w:gridCol w:w="2096"/>
        <w:gridCol w:w="3800"/>
        <w:gridCol w:w="3792"/>
        <w:gridCol w:w="3881"/>
      </w:tblGrid>
      <w:tr w:rsidR="00AB1781" w:rsidRPr="00FC33C1" w14:paraId="743FC2D3" w14:textId="102FE6F0" w:rsidTr="00554FFC">
        <w:trPr>
          <w:trHeight w:val="708"/>
          <w:tblHeader/>
          <w:jc w:val="center"/>
        </w:trPr>
        <w:tc>
          <w:tcPr>
            <w:tcW w:w="867" w:type="dxa"/>
            <w:shd w:val="clear" w:color="auto" w:fill="28334C"/>
            <w:vAlign w:val="center"/>
          </w:tcPr>
          <w:p w14:paraId="0D752EA0" w14:textId="11806E20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Nr.crt</w:t>
            </w:r>
          </w:p>
        </w:tc>
        <w:tc>
          <w:tcPr>
            <w:tcW w:w="2096" w:type="dxa"/>
            <w:shd w:val="clear" w:color="auto" w:fill="28334C"/>
            <w:vAlign w:val="center"/>
          </w:tcPr>
          <w:p w14:paraId="3421E868" w14:textId="77B8F27D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Categorie_ NUME SMIS</w:t>
            </w:r>
            <w:r w:rsidRPr="00FC33C1">
              <w:rPr>
                <w:rFonts w:ascii="Montserrat" w:hAnsi="Montserrat" w:cs="Courier New"/>
                <w:sz w:val="22"/>
                <w:szCs w:val="22"/>
                <w:lang w:val="en-US"/>
              </w:rPr>
              <w:t xml:space="preserve">   </w:t>
            </w:r>
          </w:p>
        </w:tc>
        <w:tc>
          <w:tcPr>
            <w:tcW w:w="3800" w:type="dxa"/>
            <w:shd w:val="clear" w:color="auto" w:fill="28334C"/>
            <w:vAlign w:val="center"/>
          </w:tcPr>
          <w:p w14:paraId="5E4DB7AD" w14:textId="2E3CD68C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</w:t>
            </w:r>
            <w:r w:rsidR="00554FF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</w:t>
            </w: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ategorie_ NUME SMIS   </w:t>
            </w:r>
          </w:p>
        </w:tc>
        <w:tc>
          <w:tcPr>
            <w:tcW w:w="3792" w:type="dxa"/>
            <w:shd w:val="clear" w:color="auto" w:fill="28334C"/>
            <w:vAlign w:val="center"/>
          </w:tcPr>
          <w:p w14:paraId="00EAB981" w14:textId="0E18A039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Capitol în devizul general conform Hotărârii </w:t>
            </w:r>
            <w:proofErr w:type="spellStart"/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Guvernulu</w:t>
            </w:r>
            <w:proofErr w:type="spellEnd"/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3881" w:type="dxa"/>
            <w:shd w:val="clear" w:color="auto" w:fill="28334C"/>
            <w:vAlign w:val="center"/>
          </w:tcPr>
          <w:p w14:paraId="3BF3FF45" w14:textId="52808F78" w:rsidR="00234039" w:rsidRPr="00FC33C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FC33C1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FC33C1">
              <w:rPr>
                <w:rFonts w:ascii="Montserrat" w:hAnsi="Montserrat" w:cs="Courier New"/>
                <w:color w:val="FF0000"/>
                <w:sz w:val="22"/>
                <w:szCs w:val="22"/>
                <w:lang w:val="en-US"/>
              </w:rPr>
              <w:t xml:space="preserve">     </w:t>
            </w:r>
          </w:p>
        </w:tc>
      </w:tr>
      <w:tr w:rsidR="00AB1781" w:rsidRPr="00FC33C1" w14:paraId="62955B8F" w14:textId="40CC7E71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5CDD0037" w14:textId="0125E7DA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25B085DE" w14:textId="65EC7DD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/ DOTĂRI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/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ACTIVE CORPORALE</w:t>
            </w:r>
          </w:p>
        </w:tc>
        <w:tc>
          <w:tcPr>
            <w:tcW w:w="3800" w:type="dxa"/>
            <w:shd w:val="clear" w:color="auto" w:fill="F1F3F7"/>
          </w:tcPr>
          <w:p w14:paraId="31D43FAA" w14:textId="7B375E9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1.1. Obținerea terenului</w:t>
            </w:r>
          </w:p>
        </w:tc>
        <w:tc>
          <w:tcPr>
            <w:tcW w:w="3792" w:type="dxa"/>
            <w:shd w:val="clear" w:color="auto" w:fill="F1F3F7"/>
          </w:tcPr>
          <w:p w14:paraId="3DD6266C" w14:textId="1D796E7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cap. 1. Cheltuieli pentru obținerea și amenajarea terenului  </w:t>
            </w:r>
          </w:p>
        </w:tc>
        <w:tc>
          <w:tcPr>
            <w:tcW w:w="3881" w:type="dxa"/>
            <w:shd w:val="clear" w:color="auto" w:fill="F1F3F7"/>
          </w:tcPr>
          <w:p w14:paraId="000C6587" w14:textId="7EE5482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1 - 1.1. Ob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</w:tr>
      <w:tr w:rsidR="00AB1781" w:rsidRPr="00FC33C1" w14:paraId="3C838E85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74785E8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48CF1BB6" w14:textId="4EF074F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4C66F7A6" w14:textId="18F10D59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  <w:tc>
          <w:tcPr>
            <w:tcW w:w="3792" w:type="dxa"/>
            <w:shd w:val="clear" w:color="auto" w:fill="F1F3F7"/>
          </w:tcPr>
          <w:p w14:paraId="25376FAD" w14:textId="0521090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1" w:type="dxa"/>
            <w:shd w:val="clear" w:color="auto" w:fill="F1F3F7"/>
          </w:tcPr>
          <w:p w14:paraId="5AC4078D" w14:textId="0F8642E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.1 - 1.2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</w:tr>
      <w:tr w:rsidR="00AB1781" w:rsidRPr="00FC33C1" w14:paraId="141E7245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38D09C39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360611D2" w14:textId="1FE8698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800" w:type="dxa"/>
            <w:shd w:val="clear" w:color="auto" w:fill="F1F3F7"/>
          </w:tcPr>
          <w:p w14:paraId="21E67A56" w14:textId="7299DF8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  <w:tc>
          <w:tcPr>
            <w:tcW w:w="3792" w:type="dxa"/>
            <w:shd w:val="clear" w:color="auto" w:fill="F1F3F7"/>
          </w:tcPr>
          <w:p w14:paraId="21EFEEF0" w14:textId="6039F32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1" w:type="dxa"/>
            <w:shd w:val="clear" w:color="auto" w:fill="F1F3F7"/>
          </w:tcPr>
          <w:p w14:paraId="0CAE41C9" w14:textId="672B9F2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</w:tr>
      <w:tr w:rsidR="00AB1781" w:rsidRPr="00FC33C1" w14:paraId="49C95CB0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5D5BF2AC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2B7988FA" w14:textId="412E790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7088A626" w14:textId="14203F5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1.4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  <w:tc>
          <w:tcPr>
            <w:tcW w:w="3792" w:type="dxa"/>
            <w:shd w:val="clear" w:color="auto" w:fill="F1F3F7"/>
          </w:tcPr>
          <w:p w14:paraId="455AFD03" w14:textId="15B64A7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1" w:type="dxa"/>
            <w:shd w:val="clear" w:color="auto" w:fill="F1F3F7"/>
          </w:tcPr>
          <w:p w14:paraId="4EA923A5" w14:textId="342AC09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.1 - 1.4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</w:tr>
      <w:tr w:rsidR="00AB1781" w:rsidRPr="00FC33C1" w14:paraId="004019EA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4EF681C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61DD30B7" w14:textId="327274E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7DA2C7A0" w14:textId="570501D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- Cheltuieli pentru asigurarea utilităţilor necesare obiectivului de investiţii</w:t>
            </w:r>
          </w:p>
        </w:tc>
        <w:tc>
          <w:tcPr>
            <w:tcW w:w="3792" w:type="dxa"/>
            <w:shd w:val="clear" w:color="auto" w:fill="F1F3F7"/>
          </w:tcPr>
          <w:p w14:paraId="68D13B96" w14:textId="70BE881B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. 2. Cheltuieli pentru asigurarea utilităților necesare obiectivului de investiții</w:t>
            </w:r>
          </w:p>
        </w:tc>
        <w:tc>
          <w:tcPr>
            <w:tcW w:w="3881" w:type="dxa"/>
            <w:shd w:val="clear" w:color="auto" w:fill="F1F3F7"/>
          </w:tcPr>
          <w:p w14:paraId="3DE7CA13" w14:textId="145A1FEC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2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–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asigurarea utilităţilor necesare obiectivului de investiţii</w:t>
            </w:r>
          </w:p>
        </w:tc>
      </w:tr>
      <w:tr w:rsidR="00AB1781" w:rsidRPr="00FC33C1" w14:paraId="67BBF79A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3346547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2C227401" w14:textId="0E2B641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40C914FE" w14:textId="5E485D1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  <w:tc>
          <w:tcPr>
            <w:tcW w:w="3792" w:type="dxa"/>
            <w:shd w:val="clear" w:color="auto" w:fill="F1F3F7"/>
          </w:tcPr>
          <w:p w14:paraId="7D372AD0" w14:textId="587873EF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487265E6" w14:textId="3D14390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3 - 3.1.1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</w:tr>
      <w:tr w:rsidR="00AB1781" w:rsidRPr="00FC33C1" w14:paraId="3065FEAF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42F7A8B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320F8C68" w14:textId="034C0C3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198A4029" w14:textId="1A9D9B6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  <w:tc>
          <w:tcPr>
            <w:tcW w:w="3792" w:type="dxa"/>
            <w:shd w:val="clear" w:color="auto" w:fill="F1F3F7"/>
          </w:tcPr>
          <w:p w14:paraId="67CC1838" w14:textId="1B30033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1BCA0672" w14:textId="358BCBA5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3 - 3.1.2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</w:tr>
      <w:tr w:rsidR="00AB1781" w:rsidRPr="00FC33C1" w14:paraId="19CB8831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675DA51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0E93047A" w14:textId="6DCE704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391F7ABD" w14:textId="34EBE8B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specifice</w:t>
            </w:r>
          </w:p>
        </w:tc>
        <w:tc>
          <w:tcPr>
            <w:tcW w:w="3792" w:type="dxa"/>
            <w:shd w:val="clear" w:color="auto" w:fill="F1F3F7"/>
          </w:tcPr>
          <w:p w14:paraId="07B463E7" w14:textId="6D1F9232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2E695415" w14:textId="62AE0ED4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3 - 3.1.3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specifice</w:t>
            </w:r>
          </w:p>
        </w:tc>
      </w:tr>
      <w:tr w:rsidR="00AB1781" w:rsidRPr="00FC33C1" w14:paraId="41A01BE6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28D3EB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7FAAD9D9" w14:textId="21751C5B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587459F6" w14:textId="7CDC9A0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  <w:tc>
          <w:tcPr>
            <w:tcW w:w="3792" w:type="dxa"/>
            <w:shd w:val="clear" w:color="auto" w:fill="F1F3F7"/>
          </w:tcPr>
          <w:p w14:paraId="02AC1427" w14:textId="637BB66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1E8DD138" w14:textId="4A63E80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</w:tr>
      <w:tr w:rsidR="00AB1781" w:rsidRPr="00FC33C1" w14:paraId="1ED48E4F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59118C9A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114BDC5F" w14:textId="111A1EE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2651D59F" w14:textId="5755424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3.3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Expertizare tehnică</w:t>
            </w:r>
          </w:p>
        </w:tc>
        <w:tc>
          <w:tcPr>
            <w:tcW w:w="3792" w:type="dxa"/>
            <w:shd w:val="clear" w:color="auto" w:fill="F1F3F7"/>
          </w:tcPr>
          <w:p w14:paraId="2C7CF594" w14:textId="11BF42C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50E5E6D0" w14:textId="438C25A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3 - 3.3 Expertizare tehnică</w:t>
            </w:r>
          </w:p>
        </w:tc>
      </w:tr>
      <w:tr w:rsidR="00AB1781" w:rsidRPr="00FC33C1" w14:paraId="3654A153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7602785E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57D0B5FE" w14:textId="45D3290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7CE2C509" w14:textId="70A49F2B" w:rsidR="00AB1781" w:rsidRPr="00E72F4C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</w:rPr>
              <w:t>3.4 Certificarea performanţei energetice şi auditul energetic al clădirilor</w:t>
            </w:r>
            <w:r w:rsidR="00554FFC" w:rsidRPr="00E72F4C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, </w:t>
            </w:r>
            <w:r w:rsidR="00554FFC" w:rsidRPr="00E72F4C">
              <w:rPr>
                <w:rFonts w:ascii="Montserrat" w:hAnsi="Montserrat" w:cs="Arial"/>
                <w:bCs/>
                <w:sz w:val="22"/>
                <w:szCs w:val="22"/>
              </w:rPr>
              <w:t xml:space="preserve"> auditul de siguranță</w:t>
            </w:r>
            <w:r w:rsidR="00554FFC" w:rsidRPr="00E72F4C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rutieră</w:t>
            </w:r>
          </w:p>
        </w:tc>
        <w:tc>
          <w:tcPr>
            <w:tcW w:w="3792" w:type="dxa"/>
            <w:shd w:val="clear" w:color="auto" w:fill="F1F3F7"/>
          </w:tcPr>
          <w:p w14:paraId="22ADDC76" w14:textId="299E817B" w:rsidR="00AB1781" w:rsidRPr="00E72F4C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E72F4C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E72F4C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02EF6DD1" w14:textId="28476453" w:rsidR="00AB1781" w:rsidRPr="00E72F4C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E72F4C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E72F4C">
              <w:rPr>
                <w:rFonts w:ascii="Montserrat" w:hAnsi="Montserrat" w:cs="Arial"/>
                <w:bCs/>
                <w:sz w:val="22"/>
                <w:szCs w:val="22"/>
              </w:rPr>
              <w:t>3 - 3.4 Certificarea performanţei energetice şi auditul energetic al clădirilor</w:t>
            </w:r>
            <w:r w:rsidR="00554FFC" w:rsidRPr="00E72F4C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, </w:t>
            </w:r>
            <w:r w:rsidR="00554FFC" w:rsidRPr="00E72F4C">
              <w:rPr>
                <w:rFonts w:ascii="Montserrat" w:hAnsi="Montserrat" w:cs="Arial"/>
                <w:bCs/>
                <w:sz w:val="22"/>
                <w:szCs w:val="22"/>
              </w:rPr>
              <w:t xml:space="preserve"> auditul de siguranță rutieră</w:t>
            </w:r>
          </w:p>
        </w:tc>
      </w:tr>
      <w:tr w:rsidR="00AB1781" w:rsidRPr="00FC33C1" w14:paraId="52722638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29E5908B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66E6E947" w14:textId="59A9030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43903F41" w14:textId="6C52ABC0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>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de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  <w:tc>
          <w:tcPr>
            <w:tcW w:w="3792" w:type="dxa"/>
            <w:shd w:val="clear" w:color="auto" w:fill="F1F3F7"/>
          </w:tcPr>
          <w:p w14:paraId="0FD78120" w14:textId="46C13EBB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59815A4D" w14:textId="3054CD1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3 - 3.5.1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de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</w:tr>
      <w:tr w:rsidR="00AB1781" w:rsidRPr="00FC33C1" w14:paraId="5336190E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6D966048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3CF88CC3" w14:textId="349CF763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263CF02E" w14:textId="3A93DE8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  <w:tc>
          <w:tcPr>
            <w:tcW w:w="3792" w:type="dxa"/>
            <w:shd w:val="clear" w:color="auto" w:fill="F1F3F7"/>
          </w:tcPr>
          <w:p w14:paraId="0AD6D84D" w14:textId="066ED9A8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6F34AF4D" w14:textId="4A3E7F76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3 - 3.5.2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</w:tr>
      <w:tr w:rsidR="00AB1781" w:rsidRPr="00FC33C1" w14:paraId="6C545967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56BC292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0B834E55" w14:textId="36ED6C8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4760B6D8" w14:textId="4D6A5AA7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3.5.3. Studiu de fezabilitate/documentaţie de avizare a lucrărilor de intervenţii şi deviz general</w:t>
            </w:r>
          </w:p>
        </w:tc>
        <w:tc>
          <w:tcPr>
            <w:tcW w:w="3792" w:type="dxa"/>
            <w:shd w:val="clear" w:color="auto" w:fill="F1F3F7"/>
          </w:tcPr>
          <w:p w14:paraId="64535D80" w14:textId="5EFEA95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6D36D9F4" w14:textId="35627293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3 - 3.5.3 Studiu de fezabilitate/ documenta</w:t>
            </w:r>
            <w:r w:rsidR="00D644C5"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ție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de avizare a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br/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rilor de interven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i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i și deviz general</w:t>
            </w:r>
          </w:p>
        </w:tc>
      </w:tr>
      <w:tr w:rsidR="00AB1781" w:rsidRPr="00FC33C1" w14:paraId="3D38FFE9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6EF9D87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01F37C72" w14:textId="150D9F3B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74F9E213" w14:textId="46A24F08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3.5.4. Documentaţiile tehnice necesare în vederea obţinerii avizelor/acordurilor/autorizaţiilor</w:t>
            </w:r>
          </w:p>
        </w:tc>
        <w:tc>
          <w:tcPr>
            <w:tcW w:w="3792" w:type="dxa"/>
            <w:shd w:val="clear" w:color="auto" w:fill="F1F3F7"/>
          </w:tcPr>
          <w:p w14:paraId="3162E9BE" w14:textId="5711EC2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3AADEBBA" w14:textId="1271FFF4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3 - 3.5.4. Documentaţiile tehnice necesare în vederea obţinerii avizelor/acordurilor/autorizatiilor</w:t>
            </w:r>
          </w:p>
        </w:tc>
      </w:tr>
      <w:tr w:rsidR="00AB1781" w:rsidRPr="00FC33C1" w14:paraId="7A2663DB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1B9091C2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14346D43" w14:textId="58BA7C31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3A505624" w14:textId="053B4776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3.5.5. Verificarea tehnică de calitate a proiectului tehnic şi a detaliilor de execuţie</w:t>
            </w:r>
          </w:p>
        </w:tc>
        <w:tc>
          <w:tcPr>
            <w:tcW w:w="3792" w:type="dxa"/>
            <w:shd w:val="clear" w:color="auto" w:fill="F1F3F7"/>
          </w:tcPr>
          <w:p w14:paraId="370582C3" w14:textId="641C0E3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69764AF4" w14:textId="676CD05D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3 - 3.5.5. Verificarea tehnică de calitate a proiectului tehnic şi a detaliilor de execuţie</w:t>
            </w:r>
          </w:p>
        </w:tc>
      </w:tr>
      <w:tr w:rsidR="00AB1781" w:rsidRPr="00FC33C1" w14:paraId="3A44C639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62A2F0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1B5C1836" w14:textId="66B69A5D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37198737" w14:textId="064CD2E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3.5.6. Proiect tehnic şi detalii de execuţie</w:t>
            </w:r>
          </w:p>
        </w:tc>
        <w:tc>
          <w:tcPr>
            <w:tcW w:w="3792" w:type="dxa"/>
            <w:shd w:val="clear" w:color="auto" w:fill="F1F3F7"/>
          </w:tcPr>
          <w:p w14:paraId="69651A47" w14:textId="3226FB60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66ADF2B4" w14:textId="4953BD2B" w:rsidR="00AB1781" w:rsidRPr="00FC33C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.3 - 3.5.6. Proiect tehnic şi detalii de execuţie</w:t>
            </w:r>
          </w:p>
        </w:tc>
      </w:tr>
      <w:tr w:rsidR="00AB1781" w:rsidRPr="00FC33C1" w14:paraId="6EE0E1E5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3EF6D5B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1E72CE64" w14:textId="0ED754C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3564892D" w14:textId="75DC8014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3.6. Organizarea procedurilor de achiziţie</w:t>
            </w:r>
          </w:p>
        </w:tc>
        <w:tc>
          <w:tcPr>
            <w:tcW w:w="3792" w:type="dxa"/>
            <w:shd w:val="clear" w:color="auto" w:fill="F1F3F7"/>
          </w:tcPr>
          <w:p w14:paraId="6CEF5BB0" w14:textId="7C633107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359D4EB2" w14:textId="01E078C5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3 - 3.6 Organizarea procedurilor de achizitie</w:t>
            </w:r>
          </w:p>
        </w:tc>
      </w:tr>
      <w:tr w:rsidR="00AB1781" w:rsidRPr="00FC33C1" w14:paraId="4AB07087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159AEE7D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73BBDBAB" w14:textId="6A9E010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08E71A0C" w14:textId="4A9B1D6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3.7.1 Managementul de proiect pentru obiectivul de investiţii</w:t>
            </w:r>
          </w:p>
        </w:tc>
        <w:tc>
          <w:tcPr>
            <w:tcW w:w="3792" w:type="dxa"/>
            <w:shd w:val="clear" w:color="auto" w:fill="F1F3F7"/>
          </w:tcPr>
          <w:p w14:paraId="24DEF9A1" w14:textId="76516634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191B62F8" w14:textId="1B78821D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3 - 3.7.1  Managementul de proiect pentru obiectivul de investiţii</w:t>
            </w:r>
          </w:p>
        </w:tc>
      </w:tr>
      <w:tr w:rsidR="00AB1781" w:rsidRPr="00FC33C1" w14:paraId="2AE85B6E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20BD1730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112F62FC" w14:textId="6F12CA90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61F50927" w14:textId="3EF1E37C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3.7.2. Auditul financiar</w:t>
            </w:r>
          </w:p>
        </w:tc>
        <w:tc>
          <w:tcPr>
            <w:tcW w:w="3792" w:type="dxa"/>
            <w:shd w:val="clear" w:color="auto" w:fill="F1F3F7"/>
          </w:tcPr>
          <w:p w14:paraId="106D126F" w14:textId="1EE06C16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4368EA11" w14:textId="071AF1C9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3 - 3.7.2. Auditul financiar</w:t>
            </w:r>
          </w:p>
        </w:tc>
      </w:tr>
      <w:tr w:rsidR="00AB1781" w:rsidRPr="00FC33C1" w14:paraId="796D97EF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133FCCB5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119CF17B" w14:textId="7734B5BA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4CE8B83A" w14:textId="3C2C8C3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792" w:type="dxa"/>
            <w:shd w:val="clear" w:color="auto" w:fill="F1F3F7"/>
          </w:tcPr>
          <w:p w14:paraId="16F059EC" w14:textId="5628A92E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1DB665D7" w14:textId="2330904F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3 - 3.8.1.1. Asistenţă tehnică din partea proiectantului pe perioada de execuţie a lucrărilor</w:t>
            </w:r>
          </w:p>
        </w:tc>
      </w:tr>
      <w:tr w:rsidR="00AB1781" w:rsidRPr="00FC33C1" w14:paraId="6E00F985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2581368F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6916E0B1" w14:textId="1271A1CE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2DB6D0DA" w14:textId="2C590772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792" w:type="dxa"/>
            <w:shd w:val="clear" w:color="auto" w:fill="F1F3F7"/>
          </w:tcPr>
          <w:p w14:paraId="5976F9E9" w14:textId="2466E50A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445E3AC2" w14:textId="0C26CADB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</w:tr>
      <w:tr w:rsidR="00AB1781" w:rsidRPr="00FC33C1" w14:paraId="3DDE5B8F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7BFEC9BA" w14:textId="77777777" w:rsidR="00AB1781" w:rsidRPr="00FC33C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788DD52F" w14:textId="4C8422DF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74386C93" w14:textId="043AA945" w:rsidR="00AB1781" w:rsidRPr="00FC33C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3.8.2. Dirigenţie de şantier/supervizare</w:t>
            </w:r>
          </w:p>
        </w:tc>
        <w:tc>
          <w:tcPr>
            <w:tcW w:w="3792" w:type="dxa"/>
            <w:shd w:val="clear" w:color="auto" w:fill="F1F3F7"/>
          </w:tcPr>
          <w:p w14:paraId="33AA3106" w14:textId="73CE3F03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1" w:type="dxa"/>
            <w:shd w:val="clear" w:color="auto" w:fill="F1F3F7"/>
          </w:tcPr>
          <w:p w14:paraId="23278321" w14:textId="1CD63728" w:rsidR="00AB1781" w:rsidRPr="00FC33C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FC33C1">
              <w:rPr>
                <w:rFonts w:ascii="Montserrat" w:hAnsi="Montserrat" w:cs="Arial"/>
                <w:bCs/>
                <w:sz w:val="22"/>
                <w:szCs w:val="22"/>
              </w:rPr>
              <w:t>3 - 3.8.2. Dirigenţie de şantier</w:t>
            </w:r>
          </w:p>
        </w:tc>
      </w:tr>
      <w:tr w:rsidR="00554FFC" w:rsidRPr="00FC33C1" w14:paraId="15BFABB9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2679E903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2DECDE00" w14:textId="2A2D46C8" w:rsidR="00554FFC" w:rsidRPr="00E72F4C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730D6B88" w14:textId="26011F9B" w:rsidR="00554FFC" w:rsidRPr="00E72F4C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</w:rPr>
              <w:t>3.8.3. Coordonator în materie de securitate şi sănătate</w:t>
            </w:r>
          </w:p>
        </w:tc>
        <w:tc>
          <w:tcPr>
            <w:tcW w:w="3792" w:type="dxa"/>
            <w:shd w:val="clear" w:color="auto" w:fill="F1F3F7"/>
          </w:tcPr>
          <w:p w14:paraId="64E32FD3" w14:textId="14263296" w:rsidR="00554FFC" w:rsidRPr="00E72F4C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E72F4C">
              <w:rPr>
                <w:rFonts w:ascii="Montserrat" w:hAnsi="Montserrat" w:cs="Arial"/>
                <w:bCs/>
                <w:sz w:val="22"/>
                <w:szCs w:val="22"/>
              </w:rPr>
              <w:t>. 3. Cheltuieli pentru proiectare și asistență tehnică</w:t>
            </w:r>
          </w:p>
        </w:tc>
        <w:tc>
          <w:tcPr>
            <w:tcW w:w="3881" w:type="dxa"/>
            <w:shd w:val="clear" w:color="auto" w:fill="F1F3F7"/>
          </w:tcPr>
          <w:p w14:paraId="7AAE8F62" w14:textId="186F5D97" w:rsidR="00554FFC" w:rsidRPr="00E72F4C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cap. 3 - 3.8.3. Coordonator în materie de securitate </w:t>
            </w:r>
            <w:proofErr w:type="spellStart"/>
            <w:r w:rsidRPr="00E72F4C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şi</w:t>
            </w:r>
            <w:proofErr w:type="spellEnd"/>
            <w:r w:rsidRPr="00E72F4C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sănătate - conform  Hotărârii Guvernului nr. 300/2006, cu modificările </w:t>
            </w:r>
            <w:proofErr w:type="spellStart"/>
            <w:r w:rsidRPr="00E72F4C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şi</w:t>
            </w:r>
            <w:proofErr w:type="spellEnd"/>
            <w:r w:rsidRPr="00E72F4C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completările  ulterioare    </w:t>
            </w:r>
          </w:p>
        </w:tc>
      </w:tr>
      <w:tr w:rsidR="00554FFC" w:rsidRPr="00FC33C1" w14:paraId="016508AE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C23DFB6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574A0309" w14:textId="296423CD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4D6359C5" w14:textId="7BAEA4F6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4.1 Construcţii şi instalaţii</w:t>
            </w:r>
          </w:p>
        </w:tc>
        <w:tc>
          <w:tcPr>
            <w:tcW w:w="3792" w:type="dxa"/>
            <w:shd w:val="clear" w:color="auto" w:fill="F1F3F7"/>
          </w:tcPr>
          <w:p w14:paraId="7777AAD0" w14:textId="6FEDA5E0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4. Cheltuieli pentru investiția de bază     </w:t>
            </w:r>
          </w:p>
        </w:tc>
        <w:tc>
          <w:tcPr>
            <w:tcW w:w="3881" w:type="dxa"/>
            <w:shd w:val="clear" w:color="auto" w:fill="F1F3F7"/>
          </w:tcPr>
          <w:p w14:paraId="44E0DC02" w14:textId="405AD43E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4 - 4.1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554FFC" w:rsidRPr="00FC33C1" w14:paraId="01EDE98D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563070B7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1B610BAD" w14:textId="5637E38E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7509B49A" w14:textId="5DDEF193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4.2 Montaj utilaje, echipamente tehnologice şi funcţionale</w:t>
            </w:r>
          </w:p>
        </w:tc>
        <w:tc>
          <w:tcPr>
            <w:tcW w:w="3792" w:type="dxa"/>
            <w:shd w:val="clear" w:color="auto" w:fill="F1F3F7"/>
          </w:tcPr>
          <w:p w14:paraId="10626019" w14:textId="1CD072EF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4. Cheltuieli pentru investiția de bază     </w:t>
            </w:r>
          </w:p>
        </w:tc>
        <w:tc>
          <w:tcPr>
            <w:tcW w:w="3881" w:type="dxa"/>
            <w:shd w:val="clear" w:color="auto" w:fill="F1F3F7"/>
          </w:tcPr>
          <w:p w14:paraId="290D6524" w14:textId="457438DD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4 - 4.2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Montaj utilaje echipamente tehnologice și funcționale </w:t>
            </w:r>
          </w:p>
        </w:tc>
      </w:tr>
      <w:tr w:rsidR="00554FFC" w:rsidRPr="00FC33C1" w14:paraId="771EAF47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B457AF9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038B46CD" w14:textId="5C2019E5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800" w:type="dxa"/>
            <w:shd w:val="clear" w:color="auto" w:fill="F1F3F7"/>
          </w:tcPr>
          <w:p w14:paraId="1127DDA0" w14:textId="458F0D22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4.3 Utilaje, echipamente tehnologice şi funcţionale care necesită montaj</w:t>
            </w:r>
          </w:p>
        </w:tc>
        <w:tc>
          <w:tcPr>
            <w:tcW w:w="3792" w:type="dxa"/>
            <w:shd w:val="clear" w:color="auto" w:fill="F1F3F7"/>
          </w:tcPr>
          <w:p w14:paraId="416DEA9D" w14:textId="452EA316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4. Cheltuieli pentru investiția de bază     </w:t>
            </w:r>
          </w:p>
        </w:tc>
        <w:tc>
          <w:tcPr>
            <w:tcW w:w="3881" w:type="dxa"/>
            <w:shd w:val="clear" w:color="auto" w:fill="F1F3F7"/>
          </w:tcPr>
          <w:p w14:paraId="30CE584F" w14:textId="137557D7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4 - 4.3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Utilaje,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echipamente tehnologice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 func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ionale c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are necesită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montaj</w:t>
            </w:r>
          </w:p>
        </w:tc>
      </w:tr>
      <w:tr w:rsidR="00554FFC" w:rsidRPr="00FC33C1" w14:paraId="7D18C9A6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70B7BD4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5E9A392C" w14:textId="41F79CE4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 / DOT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RI / ACTIVE CORPORALE</w:t>
            </w:r>
          </w:p>
        </w:tc>
        <w:tc>
          <w:tcPr>
            <w:tcW w:w="3800" w:type="dxa"/>
            <w:shd w:val="clear" w:color="auto" w:fill="F1F3F7"/>
          </w:tcPr>
          <w:p w14:paraId="5D903FEC" w14:textId="1C2570A6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4.4 Utilaje, echipamente tehnologice şi funcţionale care nu necesită montaj şi echipamente de transport</w:t>
            </w:r>
          </w:p>
        </w:tc>
        <w:tc>
          <w:tcPr>
            <w:tcW w:w="3792" w:type="dxa"/>
            <w:shd w:val="clear" w:color="auto" w:fill="F1F3F7"/>
          </w:tcPr>
          <w:p w14:paraId="01F13301" w14:textId="344ED41A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4. Cheltuieli pentru investiția de bază     </w:t>
            </w:r>
          </w:p>
        </w:tc>
        <w:tc>
          <w:tcPr>
            <w:tcW w:w="3881" w:type="dxa"/>
            <w:shd w:val="clear" w:color="auto" w:fill="F1F3F7"/>
          </w:tcPr>
          <w:p w14:paraId="1D3E60EB" w14:textId="1FE25851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4 - 4.4. Utilaje f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r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montaj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 echipamente de transport</w:t>
            </w:r>
          </w:p>
        </w:tc>
      </w:tr>
      <w:tr w:rsidR="00554FFC" w:rsidRPr="00FC33C1" w14:paraId="37E92413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7EC3389C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225FABC4" w14:textId="1EFDA019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ECHIPAMENTE / DOTARI / ACTIVE CORPORALE</w:t>
            </w:r>
          </w:p>
        </w:tc>
        <w:tc>
          <w:tcPr>
            <w:tcW w:w="3800" w:type="dxa"/>
            <w:shd w:val="clear" w:color="auto" w:fill="F1F3F7"/>
          </w:tcPr>
          <w:p w14:paraId="4B4D31AE" w14:textId="02F3976F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4.5 Dotări</w:t>
            </w:r>
          </w:p>
        </w:tc>
        <w:tc>
          <w:tcPr>
            <w:tcW w:w="3792" w:type="dxa"/>
            <w:shd w:val="clear" w:color="auto" w:fill="F1F3F7"/>
          </w:tcPr>
          <w:p w14:paraId="6B77B1E1" w14:textId="6CBBCF29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4. Cheltuieli pentru investiția de bază     </w:t>
            </w:r>
          </w:p>
        </w:tc>
        <w:tc>
          <w:tcPr>
            <w:tcW w:w="3881" w:type="dxa"/>
            <w:shd w:val="clear" w:color="auto" w:fill="F1F3F7"/>
          </w:tcPr>
          <w:p w14:paraId="69F0047D" w14:textId="7D9E6333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4 - 4.5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Dotări</w:t>
            </w:r>
          </w:p>
        </w:tc>
      </w:tr>
      <w:tr w:rsidR="00554FFC" w:rsidRPr="00FC33C1" w14:paraId="1B9E212F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665DA6CA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31D48221" w14:textId="05AC4494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CHELTUIELI CU ACTIVE NECORPORALE</w:t>
            </w:r>
          </w:p>
        </w:tc>
        <w:tc>
          <w:tcPr>
            <w:tcW w:w="3800" w:type="dxa"/>
            <w:shd w:val="clear" w:color="auto" w:fill="F1F3F7"/>
          </w:tcPr>
          <w:p w14:paraId="4090F14C" w14:textId="40508673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4.6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Active necorporale</w:t>
            </w:r>
          </w:p>
        </w:tc>
        <w:tc>
          <w:tcPr>
            <w:tcW w:w="3792" w:type="dxa"/>
            <w:shd w:val="clear" w:color="auto" w:fill="F1F3F7"/>
          </w:tcPr>
          <w:p w14:paraId="1385CB20" w14:textId="3EE89E8E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4. Cheltuieli pentru investiția de bază     </w:t>
            </w:r>
          </w:p>
        </w:tc>
        <w:tc>
          <w:tcPr>
            <w:tcW w:w="3881" w:type="dxa"/>
            <w:shd w:val="clear" w:color="auto" w:fill="F1F3F7"/>
          </w:tcPr>
          <w:p w14:paraId="0ECE4E4A" w14:textId="64BC496B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4 - 4.6. Active necorporale</w:t>
            </w:r>
          </w:p>
        </w:tc>
      </w:tr>
      <w:tr w:rsidR="00554FFC" w:rsidRPr="00FC33C1" w14:paraId="591005DF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30859CF9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10E3B70E" w14:textId="491705C5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800" w:type="dxa"/>
            <w:shd w:val="clear" w:color="auto" w:fill="F1F3F7"/>
          </w:tcPr>
          <w:p w14:paraId="0AF24937" w14:textId="2480CC20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5.1.1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  <w:tc>
          <w:tcPr>
            <w:tcW w:w="3792" w:type="dxa"/>
            <w:shd w:val="clear" w:color="auto" w:fill="F1F3F7"/>
          </w:tcPr>
          <w:p w14:paraId="0BEF6E25" w14:textId="0BF523CA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1" w:type="dxa"/>
            <w:shd w:val="clear" w:color="auto" w:fill="F1F3F7"/>
          </w:tcPr>
          <w:p w14:paraId="7B612687" w14:textId="02B54D59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5 - 5.1.1.  Lucrări de construcţii şi instalaţii aferente organizării de şantier</w:t>
            </w:r>
          </w:p>
        </w:tc>
      </w:tr>
      <w:tr w:rsidR="00554FFC" w:rsidRPr="00FC33C1" w14:paraId="122A0D58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55C8DE42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16037B59" w14:textId="5DE673E7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800" w:type="dxa"/>
            <w:shd w:val="clear" w:color="auto" w:fill="F1F3F7"/>
          </w:tcPr>
          <w:p w14:paraId="1E9FB1FE" w14:textId="7C239B66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5.1.2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  <w:tc>
          <w:tcPr>
            <w:tcW w:w="3792" w:type="dxa"/>
            <w:shd w:val="clear" w:color="auto" w:fill="F1F3F7"/>
          </w:tcPr>
          <w:p w14:paraId="6F7C1AA3" w14:textId="55AFDF2E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1" w:type="dxa"/>
            <w:shd w:val="clear" w:color="auto" w:fill="F1F3F7"/>
          </w:tcPr>
          <w:p w14:paraId="0716D65B" w14:textId="0064FD6B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5 - 5.1.2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</w:tr>
      <w:tr w:rsidR="00554FFC" w:rsidRPr="00FC33C1" w14:paraId="4055CD7E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554F9B00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69FA2265" w14:textId="7A0950B1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800" w:type="dxa"/>
            <w:shd w:val="clear" w:color="auto" w:fill="F1F3F7"/>
          </w:tcPr>
          <w:p w14:paraId="3C065CE6" w14:textId="526988B7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5.2.1. Comisioanele şi dobânzile aferente creditului băncii finanţatoare</w:t>
            </w:r>
          </w:p>
        </w:tc>
        <w:tc>
          <w:tcPr>
            <w:tcW w:w="3792" w:type="dxa"/>
            <w:shd w:val="clear" w:color="auto" w:fill="F1F3F7"/>
          </w:tcPr>
          <w:p w14:paraId="5B26C616" w14:textId="600446D7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1" w:type="dxa"/>
            <w:shd w:val="clear" w:color="auto" w:fill="F1F3F7"/>
          </w:tcPr>
          <w:p w14:paraId="798A0E5C" w14:textId="492F437B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5 - 5.2.1. Comisioanele şi dobânzile aferente creditului băncii finanţatoare</w:t>
            </w:r>
          </w:p>
        </w:tc>
      </w:tr>
      <w:tr w:rsidR="00554FFC" w:rsidRPr="00FC33C1" w14:paraId="3392ACA1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4516E64A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1A8D7E80" w14:textId="1791B8B4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800" w:type="dxa"/>
            <w:shd w:val="clear" w:color="auto" w:fill="F1F3F7"/>
          </w:tcPr>
          <w:p w14:paraId="413AB144" w14:textId="7D0D8599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  <w:tc>
          <w:tcPr>
            <w:tcW w:w="3792" w:type="dxa"/>
            <w:shd w:val="clear" w:color="auto" w:fill="F1F3F7"/>
          </w:tcPr>
          <w:p w14:paraId="03AF6376" w14:textId="72D1198B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1" w:type="dxa"/>
            <w:shd w:val="clear" w:color="auto" w:fill="F1F3F7"/>
          </w:tcPr>
          <w:p w14:paraId="7A874C9A" w14:textId="3D5A9A2F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5 - 5.2.2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</w:tr>
      <w:tr w:rsidR="00554FFC" w:rsidRPr="00FC33C1" w14:paraId="3D7D1A96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1733D4B3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3A739B23" w14:textId="235BCB4B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800" w:type="dxa"/>
            <w:shd w:val="clear" w:color="auto" w:fill="F1F3F7"/>
          </w:tcPr>
          <w:p w14:paraId="00136BD4" w14:textId="1392C5AE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5.2.3. Cota aferentă ISC pentru controlul statului în amenajarea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teritoriului, urbanism şi pentru autorizarea lucrărilor de construcţii</w:t>
            </w:r>
          </w:p>
        </w:tc>
        <w:tc>
          <w:tcPr>
            <w:tcW w:w="3792" w:type="dxa"/>
            <w:shd w:val="clear" w:color="auto" w:fill="F1F3F7"/>
          </w:tcPr>
          <w:p w14:paraId="041C5CE4" w14:textId="71DF6555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lastRenderedPageBreak/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1" w:type="dxa"/>
            <w:shd w:val="clear" w:color="auto" w:fill="F1F3F7"/>
          </w:tcPr>
          <w:p w14:paraId="4F244522" w14:textId="2C809374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. 5 - 5.2.3. Cota aferentă ISC pentru controlul statului în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amenajarea teritoriului, urbanism şi pentru autorizarea lucrărilor de construcţii</w:t>
            </w:r>
          </w:p>
        </w:tc>
      </w:tr>
      <w:tr w:rsidR="00554FFC" w:rsidRPr="00FC33C1" w14:paraId="7005F6A7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420AF79C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39C9EA80" w14:textId="1925FDA1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800" w:type="dxa"/>
            <w:shd w:val="clear" w:color="auto" w:fill="F1F3F7"/>
          </w:tcPr>
          <w:p w14:paraId="1235FE47" w14:textId="617FBE76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5.2.4. Cota aferentă Casei Sociale a Constructorilor - CSC</w:t>
            </w:r>
          </w:p>
        </w:tc>
        <w:tc>
          <w:tcPr>
            <w:tcW w:w="3792" w:type="dxa"/>
            <w:shd w:val="clear" w:color="auto" w:fill="F1F3F7"/>
          </w:tcPr>
          <w:p w14:paraId="3C68B219" w14:textId="72CB9746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1" w:type="dxa"/>
            <w:shd w:val="clear" w:color="auto" w:fill="F1F3F7"/>
          </w:tcPr>
          <w:p w14:paraId="17854DCA" w14:textId="0E91D489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5 - 5.2.4. Cota aferentă Casei Sociale a Constructorilor - CSC</w:t>
            </w:r>
          </w:p>
        </w:tc>
      </w:tr>
      <w:tr w:rsidR="00554FFC" w:rsidRPr="00FC33C1" w14:paraId="2A5FA340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1734F323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656049BF" w14:textId="1ED8288F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800" w:type="dxa"/>
            <w:shd w:val="clear" w:color="auto" w:fill="F1F3F7"/>
          </w:tcPr>
          <w:p w14:paraId="39FA21E4" w14:textId="6598A899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5.2.5. Taxe pentru acorduri, avize conforme şi autorizaţia de construire/desfiinţare</w:t>
            </w:r>
          </w:p>
        </w:tc>
        <w:tc>
          <w:tcPr>
            <w:tcW w:w="3792" w:type="dxa"/>
            <w:shd w:val="clear" w:color="auto" w:fill="F1F3F7"/>
          </w:tcPr>
          <w:p w14:paraId="4BF30B2F" w14:textId="086AB25C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1" w:type="dxa"/>
            <w:shd w:val="clear" w:color="auto" w:fill="F1F3F7"/>
          </w:tcPr>
          <w:p w14:paraId="4600DE5E" w14:textId="494DC1A7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5 - 5.2.5. Taxe pentru acorduri, avize conforme şi autorizaţia de construire/desfiinţare</w:t>
            </w:r>
          </w:p>
        </w:tc>
      </w:tr>
      <w:tr w:rsidR="00554FFC" w:rsidRPr="00FC33C1" w14:paraId="0B28F114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1AD0194B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3C671D8D" w14:textId="051C206D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800" w:type="dxa"/>
            <w:shd w:val="clear" w:color="auto" w:fill="F1F3F7"/>
          </w:tcPr>
          <w:p w14:paraId="5AE572C0" w14:textId="6703AEF1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Cheltuieli diverse şi neprevăzute</w:t>
            </w:r>
          </w:p>
        </w:tc>
        <w:tc>
          <w:tcPr>
            <w:tcW w:w="3792" w:type="dxa"/>
            <w:shd w:val="clear" w:color="auto" w:fill="F1F3F7"/>
          </w:tcPr>
          <w:p w14:paraId="2F70295C" w14:textId="0FF347EA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1" w:type="dxa"/>
            <w:shd w:val="clear" w:color="auto" w:fill="F1F3F7"/>
          </w:tcPr>
          <w:p w14:paraId="7CEF80B1" w14:textId="5777EEED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5 - 5.3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diverse şi neprevăzute</w:t>
            </w:r>
          </w:p>
        </w:tc>
      </w:tr>
      <w:tr w:rsidR="00554FFC" w:rsidRPr="00FC33C1" w14:paraId="4C01F76F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C5A1195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76612C22" w14:textId="3D924832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800" w:type="dxa"/>
            <w:shd w:val="clear" w:color="auto" w:fill="F1F3F7"/>
          </w:tcPr>
          <w:p w14:paraId="08E71E99" w14:textId="615311CA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5.4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  <w:tc>
          <w:tcPr>
            <w:tcW w:w="3792" w:type="dxa"/>
            <w:shd w:val="clear" w:color="auto" w:fill="F1F3F7"/>
          </w:tcPr>
          <w:p w14:paraId="258D8C01" w14:textId="2C1C524E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5. Alte cheltuieli</w:t>
            </w:r>
          </w:p>
        </w:tc>
        <w:tc>
          <w:tcPr>
            <w:tcW w:w="3881" w:type="dxa"/>
            <w:shd w:val="clear" w:color="auto" w:fill="F1F3F7"/>
          </w:tcPr>
          <w:p w14:paraId="4240D396" w14:textId="4FAE5AE4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5 - 5.4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</w:tr>
      <w:tr w:rsidR="00554FFC" w:rsidRPr="00FC33C1" w14:paraId="479B0088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419C97F3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2F7E14A1" w14:textId="6B71B674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800" w:type="dxa"/>
            <w:shd w:val="clear" w:color="auto" w:fill="F1F3F7"/>
          </w:tcPr>
          <w:p w14:paraId="12EA25AE" w14:textId="2FF3F872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6.1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  <w:tc>
          <w:tcPr>
            <w:tcW w:w="3792" w:type="dxa"/>
            <w:shd w:val="clear" w:color="auto" w:fill="F1F3F7"/>
          </w:tcPr>
          <w:p w14:paraId="3BB438BC" w14:textId="4DB01086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6. - Cheltuieli pentru probe tehnologice și teste</w:t>
            </w:r>
          </w:p>
        </w:tc>
        <w:tc>
          <w:tcPr>
            <w:tcW w:w="3881" w:type="dxa"/>
            <w:shd w:val="clear" w:color="auto" w:fill="F1F3F7"/>
          </w:tcPr>
          <w:p w14:paraId="0BF16ACD" w14:textId="2F28078D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6 - 6.1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</w:tr>
      <w:tr w:rsidR="00554FFC" w:rsidRPr="00FC33C1" w14:paraId="6D9D25EA" w14:textId="77777777" w:rsidTr="00554FF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AA5BB28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13099E50" w14:textId="10D8774F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LUCRĂRI</w:t>
            </w:r>
          </w:p>
        </w:tc>
        <w:tc>
          <w:tcPr>
            <w:tcW w:w="3800" w:type="dxa"/>
            <w:shd w:val="clear" w:color="auto" w:fill="F1F3F7"/>
          </w:tcPr>
          <w:p w14:paraId="730B200D" w14:textId="2F15D789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6.2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i teste</w:t>
            </w:r>
          </w:p>
        </w:tc>
        <w:tc>
          <w:tcPr>
            <w:tcW w:w="3792" w:type="dxa"/>
            <w:shd w:val="clear" w:color="auto" w:fill="F1F3F7"/>
          </w:tcPr>
          <w:p w14:paraId="0CD98D62" w14:textId="3246EB94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6. - Cheltuieli pentru probe tehnologice și teste</w:t>
            </w:r>
          </w:p>
        </w:tc>
        <w:tc>
          <w:tcPr>
            <w:tcW w:w="3881" w:type="dxa"/>
            <w:shd w:val="clear" w:color="auto" w:fill="F1F3F7"/>
          </w:tcPr>
          <w:p w14:paraId="1111A96B" w14:textId="53C04DCB" w:rsidR="00554FFC" w:rsidRPr="00FC33C1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>. 6 - 6.2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FC33C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si teste</w:t>
            </w:r>
          </w:p>
        </w:tc>
      </w:tr>
      <w:tr w:rsidR="00554FFC" w:rsidRPr="00FC33C1" w14:paraId="1F63BE74" w14:textId="77777777" w:rsidTr="006C107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0B9CE287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1CAB0B5E" w14:textId="1595EC63" w:rsidR="00554FFC" w:rsidRPr="00E72F4C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</w:rPr>
              <w:t>MARJA BUGET</w:t>
            </w:r>
          </w:p>
        </w:tc>
        <w:tc>
          <w:tcPr>
            <w:tcW w:w="3800" w:type="dxa"/>
            <w:shd w:val="clear" w:color="auto" w:fill="F1F3F7"/>
          </w:tcPr>
          <w:p w14:paraId="68DFE312" w14:textId="339A4B83" w:rsidR="00554FFC" w:rsidRPr="00E72F4C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 xml:space="preserve">7.1 </w:t>
            </w:r>
            <w:proofErr w:type="spellStart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>Cheltuieli</w:t>
            </w:r>
            <w:proofErr w:type="spellEnd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 xml:space="preserve"> </w:t>
            </w:r>
            <w:proofErr w:type="spellStart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>aferente</w:t>
            </w:r>
            <w:proofErr w:type="spellEnd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 xml:space="preserve"> </w:t>
            </w:r>
            <w:proofErr w:type="spellStart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>marjei</w:t>
            </w:r>
            <w:proofErr w:type="spellEnd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 xml:space="preserve"> de </w:t>
            </w:r>
            <w:proofErr w:type="spellStart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>buget</w:t>
            </w:r>
            <w:proofErr w:type="spellEnd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 xml:space="preserve"> </w:t>
            </w:r>
          </w:p>
        </w:tc>
        <w:tc>
          <w:tcPr>
            <w:tcW w:w="3792" w:type="dxa"/>
            <w:shd w:val="clear" w:color="auto" w:fill="F1F3F7"/>
            <w:vAlign w:val="center"/>
          </w:tcPr>
          <w:p w14:paraId="70172624" w14:textId="414FA73F" w:rsidR="00554FFC" w:rsidRPr="00E72F4C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</w:rPr>
              <w:t xml:space="preserve">Cap. 7. - Cheltuieli aferente marjei de buget şi pentru constituirea rezervei de implementare pentru ajustarea de preţ </w:t>
            </w:r>
          </w:p>
        </w:tc>
        <w:tc>
          <w:tcPr>
            <w:tcW w:w="3881" w:type="dxa"/>
            <w:shd w:val="clear" w:color="auto" w:fill="F1F3F7"/>
            <w:vAlign w:val="center"/>
          </w:tcPr>
          <w:p w14:paraId="431F35E7" w14:textId="27D000BE" w:rsidR="00554FFC" w:rsidRPr="00E72F4C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 xml:space="preserve">Cap. 7 - 7.1 </w:t>
            </w:r>
            <w:proofErr w:type="spellStart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>Cheltuieli</w:t>
            </w:r>
            <w:proofErr w:type="spellEnd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 xml:space="preserve"> </w:t>
            </w:r>
            <w:proofErr w:type="spellStart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>aferente</w:t>
            </w:r>
            <w:proofErr w:type="spellEnd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 xml:space="preserve"> </w:t>
            </w:r>
            <w:proofErr w:type="spellStart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>marjei</w:t>
            </w:r>
            <w:proofErr w:type="spellEnd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 xml:space="preserve"> de </w:t>
            </w:r>
            <w:proofErr w:type="spellStart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>buget</w:t>
            </w:r>
            <w:proofErr w:type="spellEnd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 xml:space="preserve"> 25% </w:t>
            </w:r>
            <w:proofErr w:type="spellStart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>din</w:t>
            </w:r>
            <w:proofErr w:type="spellEnd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 xml:space="preserve"> (1.2 + 1.3 + 1.4 + 2 + 3.1 </w:t>
            </w:r>
            <w:proofErr w:type="gramStart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>+  3.2</w:t>
            </w:r>
            <w:proofErr w:type="gramEnd"/>
            <w:r w:rsidRPr="00E72F4C">
              <w:rPr>
                <w:rFonts w:ascii="Montserrat" w:hAnsi="Montserrat" w:cs="Arial"/>
                <w:bCs/>
                <w:sz w:val="22"/>
                <w:szCs w:val="22"/>
                <w:lang w:val="de-DE"/>
              </w:rPr>
              <w:t xml:space="preserve"> + 3.3 + 3.5 + 3.7 + 3.8 + 4 + 5.1.1)  </w:t>
            </w:r>
          </w:p>
        </w:tc>
      </w:tr>
      <w:tr w:rsidR="00554FFC" w:rsidRPr="00FC33C1" w14:paraId="68A92B7A" w14:textId="77777777" w:rsidTr="006C107C">
        <w:trPr>
          <w:trHeight w:val="22"/>
          <w:jc w:val="center"/>
        </w:trPr>
        <w:tc>
          <w:tcPr>
            <w:tcW w:w="867" w:type="dxa"/>
            <w:shd w:val="clear" w:color="auto" w:fill="F1F3F7"/>
          </w:tcPr>
          <w:p w14:paraId="61A0BEEE" w14:textId="77777777" w:rsidR="00554FFC" w:rsidRPr="00FC33C1" w:rsidRDefault="00554FFC" w:rsidP="00554FFC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096" w:type="dxa"/>
            <w:shd w:val="clear" w:color="auto" w:fill="F1F3F7"/>
          </w:tcPr>
          <w:p w14:paraId="6EC99516" w14:textId="71B93F3B" w:rsidR="00554FFC" w:rsidRPr="00E72F4C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</w:rPr>
              <w:t>REZERVA IMPLEMENTARE</w:t>
            </w:r>
          </w:p>
        </w:tc>
        <w:tc>
          <w:tcPr>
            <w:tcW w:w="3800" w:type="dxa"/>
            <w:shd w:val="clear" w:color="auto" w:fill="F1F3F7"/>
          </w:tcPr>
          <w:p w14:paraId="46696B06" w14:textId="6ABB9BD7" w:rsidR="00554FFC" w:rsidRPr="00E72F4C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</w:rPr>
              <w:t>7.2 Cheltuieli pentru constituirea rezervei de implementare pentru ajustarea de preţ</w:t>
            </w:r>
          </w:p>
        </w:tc>
        <w:tc>
          <w:tcPr>
            <w:tcW w:w="3792" w:type="dxa"/>
            <w:shd w:val="clear" w:color="auto" w:fill="F1F3F7"/>
            <w:vAlign w:val="center"/>
          </w:tcPr>
          <w:p w14:paraId="553B8CBC" w14:textId="3A56660A" w:rsidR="00554FFC" w:rsidRPr="00E72F4C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</w:rPr>
              <w:t xml:space="preserve">Cap. 7. - Cheltuieli aferente marjei de buget şi pentru constituirea rezervei de implementare pentru ajustarea de preţ </w:t>
            </w:r>
          </w:p>
        </w:tc>
        <w:tc>
          <w:tcPr>
            <w:tcW w:w="3881" w:type="dxa"/>
            <w:shd w:val="clear" w:color="auto" w:fill="F1F3F7"/>
            <w:vAlign w:val="center"/>
          </w:tcPr>
          <w:p w14:paraId="6892F40B" w14:textId="1F956CCB" w:rsidR="00554FFC" w:rsidRPr="00E72F4C" w:rsidRDefault="00554FFC" w:rsidP="00554FFC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E72F4C">
              <w:rPr>
                <w:rFonts w:ascii="Montserrat" w:hAnsi="Montserrat" w:cs="Arial"/>
                <w:bCs/>
                <w:sz w:val="22"/>
                <w:szCs w:val="22"/>
              </w:rPr>
              <w:t>Cap. 7 - 7.2 Cheltuieli pentru constituirea rezervei de implementare pentru ajustarea de preţ</w:t>
            </w:r>
          </w:p>
        </w:tc>
      </w:tr>
    </w:tbl>
    <w:p w14:paraId="69369DFF" w14:textId="77777777" w:rsidR="00221187" w:rsidRPr="00FC33C1" w:rsidRDefault="00221187" w:rsidP="00221187">
      <w:pPr>
        <w:rPr>
          <w:rFonts w:ascii="Montserrat" w:hAnsi="Montserrat" w:cs="Calibri"/>
          <w:sz w:val="22"/>
          <w:szCs w:val="22"/>
        </w:rPr>
      </w:pPr>
    </w:p>
    <w:sectPr w:rsidR="00221187" w:rsidRPr="00FC33C1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CAD81D" w14:textId="77777777" w:rsidR="00CE3973" w:rsidRDefault="00CE3973" w:rsidP="00ED68A0">
      <w:pPr>
        <w:spacing w:line="240" w:lineRule="auto"/>
      </w:pPr>
      <w:r>
        <w:separator/>
      </w:r>
    </w:p>
  </w:endnote>
  <w:endnote w:type="continuationSeparator" w:id="0">
    <w:p w14:paraId="0E19CD2A" w14:textId="77777777" w:rsidR="00CE3973" w:rsidRDefault="00CE3973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1A0C96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657830587"/>
      <w:docPartObj>
        <w:docPartGallery w:val="Page Numbers (Bottom of Page)"/>
        <w:docPartUnique/>
      </w:docPartObj>
    </w:sdtPr>
    <w:sdtEndPr>
      <w:rPr>
        <w:rStyle w:val="PageNumber"/>
        <w:rFonts w:ascii="Montserrat" w:hAnsi="Montserrat"/>
        <w:color w:val="27344C"/>
        <w:sz w:val="22"/>
        <w:szCs w:val="22"/>
      </w:rPr>
    </w:sdtEndPr>
    <w:sdtContent>
      <w:p w14:paraId="47C70A7C" w14:textId="7715FF3D" w:rsidR="001A0C96" w:rsidRPr="001A0C96" w:rsidRDefault="001A0C96" w:rsidP="001A0C96">
        <w:pPr>
          <w:pStyle w:val="Footer"/>
          <w:framePr w:wrap="none" w:vAnchor="text" w:hAnchor="margin" w:xAlign="center" w:y="1"/>
          <w:jc w:val="center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1A0C96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1A0C96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1A0C96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1A0C96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1A0C96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50A0B782" w14:textId="6543EBB7" w:rsidR="002C5D70" w:rsidRDefault="002C5D70" w:rsidP="000C3773">
    <w:pPr>
      <w:pStyle w:val="Footer"/>
      <w:framePr w:wrap="none" w:vAnchor="text" w:hAnchor="margin" w:xAlign="center" w:y="1"/>
      <w:rPr>
        <w:rStyle w:val="PageNumber"/>
      </w:rPr>
    </w:pPr>
  </w:p>
  <w:p w14:paraId="7E52F56B" w14:textId="1552A3F9" w:rsidR="00ED68A0" w:rsidRPr="008F6C3C" w:rsidRDefault="001A0C96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4864" behindDoc="0" locked="0" layoutInCell="1" allowOverlap="1" wp14:anchorId="1E693BC2" wp14:editId="7A2FE1D2">
          <wp:simplePos x="0" y="0"/>
          <wp:positionH relativeFrom="column">
            <wp:posOffset>8260309</wp:posOffset>
          </wp:positionH>
          <wp:positionV relativeFrom="paragraph">
            <wp:posOffset>-396200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32FB5A3D" wp14:editId="126139A6">
              <wp:simplePos x="0" y="0"/>
              <wp:positionH relativeFrom="column">
                <wp:posOffset>6912610</wp:posOffset>
              </wp:positionH>
              <wp:positionV relativeFrom="paragraph">
                <wp:posOffset>-161925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FEC111" w14:textId="77777777" w:rsidR="001A0C96" w:rsidRPr="007A7907" w:rsidRDefault="001A0C96" w:rsidP="001A0C96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FB5A3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44.3pt;margin-top:-12.75pt;width:80.65pt;height:32.8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ochEauMAAAARAQAADwAAAAAAAAAAAAAAAABmBAAAZHJzL2Rvd25yZXYueG1sUEsFBgAAAAAEAAQA&#13;&#10;8wAAAHYFAAAAAA==&#13;&#10;" filled="f" stroked="f" strokeweight=".5pt">
              <v:textbox inset="0,0,0,0">
                <w:txbxContent>
                  <w:p w14:paraId="2EFEC111" w14:textId="77777777" w:rsidR="001A0C96" w:rsidRPr="007A7907" w:rsidRDefault="001A0C96" w:rsidP="001A0C96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în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80768" behindDoc="0" locked="0" layoutInCell="1" allowOverlap="1" wp14:anchorId="76878CFA" wp14:editId="3F36438C">
          <wp:simplePos x="0" y="0"/>
          <wp:positionH relativeFrom="margin">
            <wp:posOffset>9727</wp:posOffset>
          </wp:positionH>
          <wp:positionV relativeFrom="margin">
            <wp:posOffset>5801252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A535513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840C17" w14:textId="77777777" w:rsidR="00CE3973" w:rsidRDefault="00CE3973" w:rsidP="00ED68A0">
      <w:pPr>
        <w:spacing w:line="240" w:lineRule="auto"/>
      </w:pPr>
      <w:r>
        <w:separator/>
      </w:r>
    </w:p>
  </w:footnote>
  <w:footnote w:type="continuationSeparator" w:id="0">
    <w:p w14:paraId="3EE82B4B" w14:textId="77777777" w:rsidR="00CE3973" w:rsidRDefault="00CE3973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2CB1C31E" w:rsidR="00ED68A0" w:rsidRDefault="001A0C96">
    <w:pPr>
      <w:pStyle w:val="Header"/>
    </w:pPr>
    <w:r>
      <w:rPr>
        <w:noProof/>
      </w:rPr>
      <w:drawing>
        <wp:anchor distT="0" distB="0" distL="114300" distR="114300" simplePos="0" relativeHeight="251678720" behindDoc="1" locked="0" layoutInCell="1" allowOverlap="1" wp14:anchorId="3A9717B0" wp14:editId="517480D8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7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666930">
    <w:abstractNumId w:val="20"/>
  </w:num>
  <w:num w:numId="2" w16cid:durableId="1432581264">
    <w:abstractNumId w:val="0"/>
  </w:num>
  <w:num w:numId="3" w16cid:durableId="1417558513">
    <w:abstractNumId w:val="12"/>
  </w:num>
  <w:num w:numId="4" w16cid:durableId="1586458371">
    <w:abstractNumId w:val="10"/>
  </w:num>
  <w:num w:numId="5" w16cid:durableId="861092435">
    <w:abstractNumId w:val="13"/>
  </w:num>
  <w:num w:numId="6" w16cid:durableId="1382897134">
    <w:abstractNumId w:val="16"/>
  </w:num>
  <w:num w:numId="7" w16cid:durableId="211043154">
    <w:abstractNumId w:val="17"/>
  </w:num>
  <w:num w:numId="8" w16cid:durableId="2008898875">
    <w:abstractNumId w:val="7"/>
  </w:num>
  <w:num w:numId="9" w16cid:durableId="1402675109">
    <w:abstractNumId w:val="11"/>
  </w:num>
  <w:num w:numId="10" w16cid:durableId="1223130527">
    <w:abstractNumId w:val="8"/>
  </w:num>
  <w:num w:numId="11" w16cid:durableId="636643872">
    <w:abstractNumId w:val="5"/>
  </w:num>
  <w:num w:numId="12" w16cid:durableId="300429551">
    <w:abstractNumId w:val="1"/>
  </w:num>
  <w:num w:numId="13" w16cid:durableId="52971685">
    <w:abstractNumId w:val="3"/>
  </w:num>
  <w:num w:numId="14" w16cid:durableId="1142045198">
    <w:abstractNumId w:val="19"/>
  </w:num>
  <w:num w:numId="15" w16cid:durableId="881553479">
    <w:abstractNumId w:val="6"/>
  </w:num>
  <w:num w:numId="16" w16cid:durableId="1462961307">
    <w:abstractNumId w:val="18"/>
  </w:num>
  <w:num w:numId="17" w16cid:durableId="302203459">
    <w:abstractNumId w:val="9"/>
  </w:num>
  <w:num w:numId="18" w16cid:durableId="1880707159">
    <w:abstractNumId w:val="4"/>
  </w:num>
  <w:num w:numId="19" w16cid:durableId="1647247755">
    <w:abstractNumId w:val="14"/>
  </w:num>
  <w:num w:numId="20" w16cid:durableId="310524391">
    <w:abstractNumId w:val="15"/>
  </w:num>
  <w:num w:numId="21" w16cid:durableId="105377267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7F5"/>
    <w:rsid w:val="0001048F"/>
    <w:rsid w:val="0001531E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6DA3"/>
    <w:rsid w:val="00140AB3"/>
    <w:rsid w:val="00143FF6"/>
    <w:rsid w:val="00174E41"/>
    <w:rsid w:val="00175F74"/>
    <w:rsid w:val="001808CD"/>
    <w:rsid w:val="00183775"/>
    <w:rsid w:val="00192345"/>
    <w:rsid w:val="001A0C96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40DE9"/>
    <w:rsid w:val="00244C36"/>
    <w:rsid w:val="00271A37"/>
    <w:rsid w:val="00272F9E"/>
    <w:rsid w:val="00285DD7"/>
    <w:rsid w:val="002C5D70"/>
    <w:rsid w:val="002C71DD"/>
    <w:rsid w:val="002E3F02"/>
    <w:rsid w:val="002F23F1"/>
    <w:rsid w:val="0033528D"/>
    <w:rsid w:val="00344045"/>
    <w:rsid w:val="00350530"/>
    <w:rsid w:val="00355917"/>
    <w:rsid w:val="00360AAE"/>
    <w:rsid w:val="00363AD9"/>
    <w:rsid w:val="0037316C"/>
    <w:rsid w:val="00391EB4"/>
    <w:rsid w:val="003A6E7C"/>
    <w:rsid w:val="003B1636"/>
    <w:rsid w:val="003C08FD"/>
    <w:rsid w:val="003C1CC7"/>
    <w:rsid w:val="003E39B9"/>
    <w:rsid w:val="003E5ED1"/>
    <w:rsid w:val="003E6638"/>
    <w:rsid w:val="003E6F78"/>
    <w:rsid w:val="003E7C11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332CC"/>
    <w:rsid w:val="00554FFC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946FC"/>
    <w:rsid w:val="008B3AA4"/>
    <w:rsid w:val="008C4BFB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B06C73"/>
    <w:rsid w:val="00B223AF"/>
    <w:rsid w:val="00B3630B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F2744"/>
    <w:rsid w:val="00C017AB"/>
    <w:rsid w:val="00C16F70"/>
    <w:rsid w:val="00C22F1C"/>
    <w:rsid w:val="00C46B59"/>
    <w:rsid w:val="00C54771"/>
    <w:rsid w:val="00C5702B"/>
    <w:rsid w:val="00C63D94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E3973"/>
    <w:rsid w:val="00CE42FD"/>
    <w:rsid w:val="00CF0E5B"/>
    <w:rsid w:val="00CF2637"/>
    <w:rsid w:val="00CF2FB3"/>
    <w:rsid w:val="00CF760B"/>
    <w:rsid w:val="00D00D67"/>
    <w:rsid w:val="00D015CC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72F4C"/>
    <w:rsid w:val="00E86685"/>
    <w:rsid w:val="00E925F4"/>
    <w:rsid w:val="00E938FF"/>
    <w:rsid w:val="00EA175F"/>
    <w:rsid w:val="00EA6D12"/>
    <w:rsid w:val="00EB3ED5"/>
    <w:rsid w:val="00EC1309"/>
    <w:rsid w:val="00ED5046"/>
    <w:rsid w:val="00ED68A0"/>
    <w:rsid w:val="00EE02BC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C33C1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8</Pages>
  <Words>1335</Words>
  <Characters>7611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15</cp:revision>
  <cp:lastPrinted>2022-06-30T06:47:00Z</cp:lastPrinted>
  <dcterms:created xsi:type="dcterms:W3CDTF">2023-06-12T13:09:00Z</dcterms:created>
  <dcterms:modified xsi:type="dcterms:W3CDTF">2024-04-09T15:07:00Z</dcterms:modified>
</cp:coreProperties>
</file>